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43" w:rsidRDefault="00022E43" w:rsidP="00022E43">
      <w:pPr>
        <w:spacing w:line="360" w:lineRule="auto"/>
        <w:ind w:firstLine="4253"/>
      </w:pPr>
      <w:r w:rsidRPr="00A55BD5">
        <w:rPr>
          <w:sz w:val="28"/>
        </w:rPr>
        <w:t>ЗАТВЕРДЖЕНО</w:t>
      </w:r>
    </w:p>
    <w:p w:rsidR="00022E43" w:rsidRPr="008F181E" w:rsidRDefault="00022E43" w:rsidP="00022E43">
      <w:pPr>
        <w:spacing w:line="360" w:lineRule="auto"/>
        <w:ind w:firstLine="4253"/>
        <w:rPr>
          <w:sz w:val="28"/>
          <w:szCs w:val="28"/>
        </w:rPr>
      </w:pPr>
      <w:r w:rsidRPr="008F181E">
        <w:rPr>
          <w:sz w:val="28"/>
          <w:szCs w:val="28"/>
        </w:rPr>
        <w:t>Р</w:t>
      </w:r>
      <w:r>
        <w:rPr>
          <w:sz w:val="28"/>
          <w:szCs w:val="28"/>
        </w:rPr>
        <w:t>ішення виконавчого комітету міської ради</w:t>
      </w:r>
    </w:p>
    <w:p w:rsidR="00022E43" w:rsidRPr="008F181E" w:rsidRDefault="00022E43" w:rsidP="00022E43">
      <w:pPr>
        <w:spacing w:line="360" w:lineRule="auto"/>
        <w:ind w:firstLine="4253"/>
        <w:rPr>
          <w:sz w:val="28"/>
          <w:szCs w:val="28"/>
        </w:rPr>
      </w:pPr>
      <w:r>
        <w:rPr>
          <w:sz w:val="28"/>
          <w:szCs w:val="28"/>
        </w:rPr>
        <w:t xml:space="preserve">___ серпня 2026 року </w:t>
      </w:r>
      <w:r w:rsidRPr="008F181E"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 xml:space="preserve"> _____</w:t>
      </w:r>
    </w:p>
    <w:p w:rsidR="00022E43" w:rsidRDefault="00022E43" w:rsidP="00022E43">
      <w:pPr>
        <w:jc w:val="center"/>
        <w:rPr>
          <w:b/>
          <w:sz w:val="28"/>
          <w:szCs w:val="28"/>
        </w:rPr>
      </w:pPr>
    </w:p>
    <w:p w:rsidR="00022E43" w:rsidRDefault="00022E43" w:rsidP="00022E43">
      <w:pPr>
        <w:jc w:val="center"/>
        <w:rPr>
          <w:b/>
          <w:sz w:val="28"/>
          <w:szCs w:val="28"/>
        </w:rPr>
      </w:pPr>
    </w:p>
    <w:p w:rsidR="00022E43" w:rsidRPr="008F181E" w:rsidRDefault="00022E43" w:rsidP="008E3F2E">
      <w:pPr>
        <w:rPr>
          <w:b/>
          <w:sz w:val="28"/>
          <w:szCs w:val="28"/>
        </w:rPr>
      </w:pPr>
      <w:r w:rsidRPr="008F181E">
        <w:rPr>
          <w:b/>
          <w:sz w:val="28"/>
          <w:szCs w:val="28"/>
        </w:rPr>
        <w:t>ПОЛОЖЕННЯ</w:t>
      </w:r>
    </w:p>
    <w:p w:rsidR="00022E43" w:rsidRPr="00022E43" w:rsidRDefault="00022E43" w:rsidP="008E3F2E">
      <w:pPr>
        <w:rPr>
          <w:b/>
          <w:sz w:val="28"/>
          <w:szCs w:val="28"/>
        </w:rPr>
      </w:pPr>
      <w:r w:rsidRPr="00022E43">
        <w:rPr>
          <w:b/>
          <w:sz w:val="28"/>
          <w:szCs w:val="28"/>
        </w:rPr>
        <w:t>про Інвестиційну раду  Прилуцької міської територіальної</w:t>
      </w:r>
    </w:p>
    <w:p w:rsidR="00022E43" w:rsidRDefault="00022E43" w:rsidP="008E3F2E">
      <w:pPr>
        <w:rPr>
          <w:b/>
          <w:sz w:val="28"/>
          <w:szCs w:val="28"/>
        </w:rPr>
      </w:pPr>
      <w:r w:rsidRPr="00022E43">
        <w:rPr>
          <w:b/>
          <w:sz w:val="28"/>
          <w:szCs w:val="28"/>
        </w:rPr>
        <w:t xml:space="preserve"> громади у новій редакції</w:t>
      </w:r>
    </w:p>
    <w:p w:rsidR="00022E43" w:rsidRDefault="00022E43" w:rsidP="00022E43">
      <w:pPr>
        <w:jc w:val="center"/>
        <w:rPr>
          <w:b/>
          <w:sz w:val="28"/>
          <w:szCs w:val="28"/>
        </w:rPr>
      </w:pPr>
    </w:p>
    <w:p w:rsidR="00022E43" w:rsidRPr="00022E43" w:rsidRDefault="00022E43" w:rsidP="00022E43">
      <w:pPr>
        <w:jc w:val="center"/>
        <w:rPr>
          <w:b/>
          <w:sz w:val="28"/>
          <w:szCs w:val="28"/>
        </w:rPr>
      </w:pPr>
    </w:p>
    <w:p w:rsidR="00022E43" w:rsidRDefault="00022E43" w:rsidP="00022E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Загальні положення</w:t>
      </w:r>
    </w:p>
    <w:p w:rsidR="00022E43" w:rsidRDefault="00022E43" w:rsidP="00022E43">
      <w:pPr>
        <w:ind w:firstLine="566"/>
        <w:jc w:val="both"/>
        <w:rPr>
          <w:color w:val="001D35"/>
          <w:sz w:val="28"/>
          <w:szCs w:val="28"/>
        </w:rPr>
      </w:pPr>
      <w:r>
        <w:rPr>
          <w:sz w:val="28"/>
          <w:szCs w:val="28"/>
        </w:rPr>
        <w:t xml:space="preserve">1. Інвестиційна рада  Прилуцької міської територіальної </w:t>
      </w:r>
      <w:r w:rsidRPr="00903036">
        <w:rPr>
          <w:sz w:val="28"/>
          <w:szCs w:val="28"/>
        </w:rPr>
        <w:t>громади</w:t>
      </w:r>
      <w:r w:rsidR="00903036" w:rsidRPr="00903036">
        <w:rPr>
          <w:sz w:val="28"/>
          <w:szCs w:val="28"/>
        </w:rPr>
        <w:t xml:space="preserve"> у новій редакції</w:t>
      </w:r>
      <w:r w:rsidRPr="00903036">
        <w:rPr>
          <w:sz w:val="28"/>
          <w:szCs w:val="28"/>
        </w:rPr>
        <w:t xml:space="preserve"> (далі - Рада) є консультативно-дорадчим органом при викон</w:t>
      </w:r>
      <w:r w:rsidRPr="00963438">
        <w:rPr>
          <w:sz w:val="28"/>
          <w:szCs w:val="28"/>
        </w:rPr>
        <w:t>авчому комітеті Прилуцької міської ради, який утворюється з метою забезпечення узгодження стратегічних пріоритетів здійснення публічних інвестицій на місцевому рівні, а також підвищення прозорості та ефективності управління ними.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Інвестиційна рада </w:t>
      </w:r>
      <w:r w:rsidRPr="009D5CCC">
        <w:rPr>
          <w:sz w:val="28"/>
          <w:szCs w:val="28"/>
        </w:rPr>
        <w:t xml:space="preserve">Прилуцької міської територіальної громади </w:t>
      </w:r>
      <w:r>
        <w:rPr>
          <w:sz w:val="28"/>
          <w:szCs w:val="28"/>
        </w:rPr>
        <w:t xml:space="preserve">у своїй діяльності керується Конституцією України, законами України,  нормативно-правовими актами Кабінету Міністрів України, рішеннями виконавчого комітету Прилуцької міської ради, рішеннями Прилуцької міської ради та цим Положенням. </w:t>
      </w:r>
    </w:p>
    <w:p w:rsidR="00022E43" w:rsidRDefault="00022E43" w:rsidP="00022E43">
      <w:pPr>
        <w:ind w:firstLine="566"/>
        <w:jc w:val="center"/>
        <w:rPr>
          <w:b/>
          <w:sz w:val="28"/>
          <w:szCs w:val="28"/>
        </w:rPr>
      </w:pPr>
    </w:p>
    <w:p w:rsidR="00022E43" w:rsidRDefault="00022E43" w:rsidP="00022E43">
      <w:pPr>
        <w:ind w:firstLine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Завдання </w:t>
      </w:r>
      <w:r w:rsidRPr="00610762">
        <w:rPr>
          <w:b/>
          <w:sz w:val="28"/>
          <w:szCs w:val="28"/>
        </w:rPr>
        <w:t>та функції</w:t>
      </w:r>
      <w:r>
        <w:rPr>
          <w:b/>
          <w:sz w:val="28"/>
          <w:szCs w:val="28"/>
        </w:rPr>
        <w:t xml:space="preserve"> Ради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Основними завданнями Ради є: </w:t>
      </w:r>
    </w:p>
    <w:p w:rsidR="00022E43" w:rsidRPr="00E659C8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сприяння забезпеченню </w:t>
      </w:r>
      <w:r w:rsidRPr="00963438">
        <w:rPr>
          <w:sz w:val="28"/>
          <w:szCs w:val="28"/>
        </w:rPr>
        <w:t>координації дій</w:t>
      </w:r>
      <w:r>
        <w:rPr>
          <w:sz w:val="28"/>
          <w:szCs w:val="28"/>
        </w:rPr>
        <w:t xml:space="preserve"> виконавчих органів Прилуцької міської ради </w:t>
      </w:r>
      <w:r w:rsidRPr="00963438">
        <w:rPr>
          <w:sz w:val="28"/>
          <w:szCs w:val="28"/>
        </w:rPr>
        <w:t xml:space="preserve"> з питань узгодження стратегічних пріоритетів здійснення публічних інвестицій</w:t>
      </w:r>
      <w:r>
        <w:rPr>
          <w:sz w:val="28"/>
          <w:szCs w:val="28"/>
        </w:rPr>
        <w:t>, підготовка рекомендацій щодо пріоритетів  інвестиційної політики громади;</w:t>
      </w:r>
    </w:p>
    <w:p w:rsidR="00022E43" w:rsidRDefault="00022E43" w:rsidP="00022E43">
      <w:pPr>
        <w:ind w:left="65"/>
        <w:jc w:val="both"/>
        <w:rPr>
          <w:sz w:val="28"/>
          <w:szCs w:val="28"/>
        </w:rPr>
      </w:pPr>
      <w:r>
        <w:rPr>
          <w:sz w:val="28"/>
          <w:szCs w:val="28"/>
        </w:rPr>
        <w:t>- розгляд пропозицій щодо стратегічних пріоритетів здійснення публічних інвестицій ;</w:t>
      </w:r>
    </w:p>
    <w:p w:rsidR="00022E43" w:rsidRDefault="00022E43" w:rsidP="00022E43">
      <w:pPr>
        <w:ind w:left="65"/>
        <w:jc w:val="both"/>
        <w:rPr>
          <w:sz w:val="28"/>
          <w:szCs w:val="28"/>
        </w:rPr>
      </w:pPr>
      <w:r>
        <w:rPr>
          <w:sz w:val="28"/>
          <w:szCs w:val="28"/>
        </w:rPr>
        <w:t>- застосування єдиних підходів до визначення основних напрямів для публічного інвестування відповідно до цілей та завдань документів стратегічного планування і реалізації державної регіональної  політики;</w:t>
      </w:r>
    </w:p>
    <w:p w:rsidR="00022E43" w:rsidRDefault="00022E43" w:rsidP="00022E43">
      <w:pPr>
        <w:ind w:left="65"/>
        <w:jc w:val="both"/>
        <w:rPr>
          <w:sz w:val="28"/>
          <w:szCs w:val="28"/>
        </w:rPr>
      </w:pPr>
      <w:r>
        <w:rPr>
          <w:sz w:val="28"/>
          <w:szCs w:val="28"/>
        </w:rPr>
        <w:t>- забезпечення узгодженості та стратегічної відповідності публічних інвестиційних проектів та програм публічних інвестицій, основним напрямам для публічного інвестування, визначеним середньостроковим планом пріоритетних публічних інвестицій територіальної громади;</w:t>
      </w:r>
    </w:p>
    <w:p w:rsidR="00022E43" w:rsidRDefault="00022E43" w:rsidP="00022E43">
      <w:pPr>
        <w:ind w:left="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підготовка пропозицій щодо підвищення ефективності здійснення публічних інвестицій на регіональному та/або місцевому рівні. </w:t>
      </w:r>
    </w:p>
    <w:p w:rsidR="00022E43" w:rsidRDefault="00022E43" w:rsidP="00022E43">
      <w:pPr>
        <w:ind w:left="65"/>
        <w:jc w:val="both"/>
        <w:rPr>
          <w:sz w:val="28"/>
          <w:szCs w:val="28"/>
        </w:rPr>
      </w:pPr>
    </w:p>
    <w:p w:rsidR="00022E43" w:rsidRDefault="00022E43" w:rsidP="00022E43">
      <w:pPr>
        <w:ind w:left="65"/>
        <w:jc w:val="both"/>
        <w:rPr>
          <w:sz w:val="28"/>
          <w:szCs w:val="28"/>
        </w:rPr>
      </w:pPr>
    </w:p>
    <w:p w:rsidR="00022E43" w:rsidRDefault="00022E43" w:rsidP="00022E43">
      <w:pPr>
        <w:ind w:left="65"/>
        <w:jc w:val="both"/>
        <w:rPr>
          <w:sz w:val="28"/>
          <w:szCs w:val="28"/>
        </w:rPr>
      </w:pPr>
    </w:p>
    <w:p w:rsidR="00022E43" w:rsidRDefault="00022E43" w:rsidP="00022E43">
      <w:pPr>
        <w:ind w:firstLine="425"/>
        <w:jc w:val="both"/>
        <w:rPr>
          <w:sz w:val="28"/>
          <w:szCs w:val="28"/>
        </w:rPr>
      </w:pPr>
      <w:bookmarkStart w:id="0" w:name="_heading=h.7oxm6sjh0175" w:colFirst="0" w:colLast="0"/>
      <w:bookmarkEnd w:id="0"/>
      <w:r>
        <w:rPr>
          <w:sz w:val="28"/>
          <w:szCs w:val="28"/>
        </w:rPr>
        <w:lastRenderedPageBreak/>
        <w:t xml:space="preserve">4. Рада відповідно до покладених на неї завдань: 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>- розглядає та схвалює середньостроковий план пріоритетних публічних інвестицій територіальної громади;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розглядає та схвалює єдиний проектний портфель публічних інвестицій </w:t>
      </w:r>
      <w:r w:rsidRPr="00AA0ED2">
        <w:rPr>
          <w:sz w:val="28"/>
          <w:szCs w:val="28"/>
        </w:rPr>
        <w:t>Прилуцько</w:t>
      </w:r>
      <w:r>
        <w:rPr>
          <w:sz w:val="28"/>
          <w:szCs w:val="28"/>
        </w:rPr>
        <w:t>ї міської територіальної громади;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>- розглядає та схвалює зведений моніторинговий звіт щодо реалізації середньострокового плану пріоритетних публічних інвестицій територіальної громади;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>- розглядає пропозиції про включення до єдиного проектного портфеля   публічних інвестицій територіальної громади публічних інвестиційних проектів та/або програм публічних інвестицій, що пройшли експертну оцінку;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>- розглядає пропозиції та рекомендації комісії з питань розподілу публічних інвестицій;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проводить аналіз стану справ та причин виникнення проблем у процесі здійснення публічних інвестицій, а також готує та подає на розгляд </w:t>
      </w:r>
      <w:r w:rsidRPr="009D5CCC">
        <w:rPr>
          <w:sz w:val="28"/>
          <w:szCs w:val="28"/>
          <w:highlight w:val="yellow"/>
        </w:rPr>
        <w:t xml:space="preserve"> </w:t>
      </w:r>
      <w:r w:rsidRPr="00867511">
        <w:rPr>
          <w:sz w:val="28"/>
          <w:szCs w:val="28"/>
        </w:rPr>
        <w:t xml:space="preserve">виконавчому </w:t>
      </w:r>
      <w:r>
        <w:rPr>
          <w:sz w:val="28"/>
          <w:szCs w:val="28"/>
        </w:rPr>
        <w:t>комітету</w:t>
      </w:r>
      <w:r w:rsidRPr="00867511">
        <w:rPr>
          <w:sz w:val="28"/>
          <w:szCs w:val="28"/>
        </w:rPr>
        <w:t xml:space="preserve"> Прилуцької міської ради пропозиції (рекомендації) за результатами своєї діяльності.</w:t>
      </w:r>
    </w:p>
    <w:p w:rsidR="00022E43" w:rsidRDefault="00022E43" w:rsidP="00022E43">
      <w:pPr>
        <w:ind w:firstLine="425"/>
        <w:jc w:val="center"/>
        <w:rPr>
          <w:b/>
          <w:sz w:val="28"/>
          <w:szCs w:val="28"/>
        </w:rPr>
      </w:pPr>
    </w:p>
    <w:p w:rsidR="00022E43" w:rsidRDefault="00022E43" w:rsidP="00022E43">
      <w:pPr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Ради</w:t>
      </w:r>
    </w:p>
    <w:p w:rsidR="00022E43" w:rsidRDefault="00022E43" w:rsidP="00022E43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5. Рада має право:</w:t>
      </w:r>
    </w:p>
    <w:p w:rsidR="00022E43" w:rsidRDefault="00022E43" w:rsidP="00022E43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 залучати до участі у своїй роботі  представників структурних підрозділів міської ради</w:t>
      </w:r>
      <w:r w:rsidRPr="00610762">
        <w:rPr>
          <w:sz w:val="28"/>
          <w:szCs w:val="28"/>
        </w:rPr>
        <w:t>, громадських об’єднань, підприємств, установ та організацій (за погодженням з їх керівниками),</w:t>
      </w:r>
      <w:r>
        <w:rPr>
          <w:sz w:val="28"/>
          <w:szCs w:val="28"/>
        </w:rPr>
        <w:t xml:space="preserve"> а також незалежних експертів (за згодою); </w:t>
      </w:r>
    </w:p>
    <w:p w:rsidR="00022E43" w:rsidRDefault="00022E43" w:rsidP="00022E43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отримувати в установленому порядку </w:t>
      </w:r>
      <w:r w:rsidRPr="00610762">
        <w:rPr>
          <w:sz w:val="28"/>
          <w:szCs w:val="28"/>
        </w:rPr>
        <w:t>від відділів, управлінь, інших виконавчих органів міської ради, підприємств, установ та організацій інформацію,</w:t>
      </w:r>
      <w:r>
        <w:rPr>
          <w:sz w:val="28"/>
          <w:szCs w:val="28"/>
        </w:rPr>
        <w:t xml:space="preserve"> що діють на території Прилуцької міської територіальної громади,  інформацію, необхідну для виконання покладених на неї завдань;</w:t>
      </w:r>
    </w:p>
    <w:p w:rsidR="00022E43" w:rsidRDefault="00022E43" w:rsidP="00022E43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 організовувати проведення нарад та інших заходів.</w:t>
      </w:r>
    </w:p>
    <w:p w:rsidR="00022E43" w:rsidRPr="00867511" w:rsidRDefault="00022E43" w:rsidP="00022E43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 утворювати в разі потреби для виконання покладених на неї завдань робочі групи.</w:t>
      </w:r>
    </w:p>
    <w:p w:rsidR="00022E43" w:rsidRDefault="00022E43" w:rsidP="00022E43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6. Рада під час виконання покладених на неї завдань взаємодіє з  структурними підрозділами міської ради, підприємствами, установами та організаціями.</w:t>
      </w:r>
    </w:p>
    <w:p w:rsidR="00022E43" w:rsidRDefault="00022E43" w:rsidP="00022E43">
      <w:pPr>
        <w:ind w:firstLine="425"/>
        <w:jc w:val="center"/>
        <w:rPr>
          <w:b/>
          <w:sz w:val="28"/>
          <w:szCs w:val="28"/>
        </w:rPr>
      </w:pPr>
    </w:p>
    <w:p w:rsidR="00022E43" w:rsidRDefault="00022E43" w:rsidP="00022E43">
      <w:pPr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 і організація роботи Ради</w:t>
      </w:r>
    </w:p>
    <w:p w:rsidR="00022E43" w:rsidRDefault="00022E43" w:rsidP="00022E43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Рада утворюється у складі голови, заступника голови, секретаря та членів Ради. </w:t>
      </w:r>
    </w:p>
    <w:p w:rsidR="00022E43" w:rsidRDefault="00022E43" w:rsidP="00022E43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Персональний склад Інвестиційної ради Прилуцької територіальної громади затверджується рішенням виконавчого комітету Прилуцької міської ради. </w:t>
      </w:r>
    </w:p>
    <w:p w:rsidR="00022E43" w:rsidRPr="007D57A9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9. Раду очолює її голова.  Головою Ради є міський голова.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Голова Ради: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здійснює загальне керівництво діяльністю  Ради та веде засідання; 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приймає рішення з оперативних питань діяльності Ради.</w:t>
      </w:r>
    </w:p>
    <w:p w:rsidR="00022E43" w:rsidRDefault="00022E43" w:rsidP="00022E43">
      <w:pPr>
        <w:spacing w:before="20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 разі відсутності голови Ради його обов’язки виконує заступник голови Ради.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10. Секретар Ради: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>- готує матеріали,  необхідні для роботи Ради;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>- забезпечує організацію та проведення засідань Ради;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>- забезпечує інформування членів Ради та всіх запрошених осіб про дату, час та місце проведення засідань Ради;</w:t>
      </w:r>
    </w:p>
    <w:p w:rsidR="00022E43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веде та оформлює протоколи засідань Ради.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У разі відсутності секретаря Ради, ведення протоколу покладається на члена Ради.</w:t>
      </w:r>
    </w:p>
    <w:p w:rsidR="00654AD4" w:rsidRPr="00DE34EC" w:rsidRDefault="00654AD4" w:rsidP="00654A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DE34EC">
        <w:rPr>
          <w:sz w:val="28"/>
          <w:szCs w:val="28"/>
        </w:rPr>
        <w:t xml:space="preserve">.Член Ради має право: </w:t>
      </w:r>
    </w:p>
    <w:p w:rsidR="00654AD4" w:rsidRPr="00DE34EC" w:rsidRDefault="00654AD4" w:rsidP="00654AD4">
      <w:pPr>
        <w:ind w:firstLine="708"/>
        <w:jc w:val="both"/>
        <w:rPr>
          <w:sz w:val="28"/>
          <w:szCs w:val="28"/>
        </w:rPr>
      </w:pPr>
      <w:r w:rsidRPr="00DE34EC">
        <w:rPr>
          <w:sz w:val="28"/>
          <w:szCs w:val="28"/>
        </w:rPr>
        <w:t xml:space="preserve">ознайомлюватися з матеріалами, поданими на розгляд Ради, брати участь у їх вивченні та перевірці; </w:t>
      </w:r>
    </w:p>
    <w:p w:rsidR="00654AD4" w:rsidRPr="00DE34EC" w:rsidRDefault="00654AD4" w:rsidP="00654AD4">
      <w:pPr>
        <w:ind w:firstLine="708"/>
        <w:jc w:val="both"/>
        <w:rPr>
          <w:sz w:val="28"/>
          <w:szCs w:val="28"/>
        </w:rPr>
      </w:pPr>
      <w:r w:rsidRPr="00DE34EC">
        <w:rPr>
          <w:sz w:val="28"/>
          <w:szCs w:val="28"/>
        </w:rPr>
        <w:t xml:space="preserve">брати участь в ухваленні рекомендацій </w:t>
      </w:r>
      <w:r>
        <w:rPr>
          <w:sz w:val="28"/>
          <w:szCs w:val="28"/>
        </w:rPr>
        <w:t>Ради</w:t>
      </w:r>
      <w:r w:rsidRPr="00DE34EC">
        <w:rPr>
          <w:sz w:val="28"/>
          <w:szCs w:val="28"/>
        </w:rPr>
        <w:t xml:space="preserve"> шляхом голосування; </w:t>
      </w:r>
    </w:p>
    <w:p w:rsidR="00654AD4" w:rsidRPr="00DE34EC" w:rsidRDefault="00654AD4" w:rsidP="00654AD4">
      <w:pPr>
        <w:ind w:firstLine="708"/>
        <w:jc w:val="both"/>
        <w:rPr>
          <w:sz w:val="28"/>
          <w:szCs w:val="28"/>
        </w:rPr>
      </w:pPr>
      <w:r w:rsidRPr="00DE34EC">
        <w:rPr>
          <w:sz w:val="28"/>
          <w:szCs w:val="28"/>
        </w:rPr>
        <w:t xml:space="preserve">викладати письмово окрему думку щодо рекомендацій як додаток до протоколу засідання </w:t>
      </w:r>
      <w:r>
        <w:rPr>
          <w:sz w:val="28"/>
          <w:szCs w:val="28"/>
        </w:rPr>
        <w:t>Ради</w:t>
      </w:r>
      <w:r w:rsidRPr="00DE34EC">
        <w:rPr>
          <w:sz w:val="28"/>
          <w:szCs w:val="28"/>
        </w:rPr>
        <w:t xml:space="preserve">, що є його невід’ємною частиною, яка подається не пізніше, ніж на наступний робочий день після засідання </w:t>
      </w:r>
      <w:r>
        <w:rPr>
          <w:sz w:val="28"/>
          <w:szCs w:val="28"/>
        </w:rPr>
        <w:t>Ради</w:t>
      </w:r>
      <w:r w:rsidRPr="00DE34EC">
        <w:rPr>
          <w:sz w:val="28"/>
          <w:szCs w:val="28"/>
        </w:rPr>
        <w:t xml:space="preserve">; </w:t>
      </w:r>
    </w:p>
    <w:p w:rsidR="00654AD4" w:rsidRPr="00DE34EC" w:rsidRDefault="00654AD4" w:rsidP="00654AD4">
      <w:pPr>
        <w:ind w:firstLine="708"/>
        <w:jc w:val="both"/>
        <w:rPr>
          <w:sz w:val="28"/>
          <w:szCs w:val="28"/>
        </w:rPr>
      </w:pPr>
      <w:r w:rsidRPr="00DE34EC">
        <w:rPr>
          <w:sz w:val="28"/>
          <w:szCs w:val="28"/>
        </w:rPr>
        <w:t xml:space="preserve">надавати пропозиції до порядку денного засідання Ради. </w:t>
      </w:r>
    </w:p>
    <w:p w:rsidR="00654AD4" w:rsidRPr="00DE34EC" w:rsidRDefault="00654AD4" w:rsidP="00654A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DE34EC">
        <w:rPr>
          <w:sz w:val="28"/>
          <w:szCs w:val="28"/>
        </w:rPr>
        <w:t xml:space="preserve">. Член Ради зобов’язаний: </w:t>
      </w:r>
    </w:p>
    <w:p w:rsidR="00654AD4" w:rsidRPr="00DE34EC" w:rsidRDefault="00654AD4" w:rsidP="00654AD4">
      <w:pPr>
        <w:ind w:firstLine="708"/>
        <w:jc w:val="both"/>
        <w:rPr>
          <w:sz w:val="28"/>
          <w:szCs w:val="28"/>
        </w:rPr>
      </w:pPr>
      <w:r w:rsidRPr="00DE34EC">
        <w:rPr>
          <w:sz w:val="28"/>
          <w:szCs w:val="28"/>
        </w:rPr>
        <w:t xml:space="preserve">брати участь у роботі Ради особисто без права делегування своїх повноважень щодо участі в засіданнях Ради та права голосу на таких засіданнях іншій особі, у тому числі іншому члену Ради; </w:t>
      </w:r>
    </w:p>
    <w:p w:rsidR="00903036" w:rsidRDefault="00654AD4" w:rsidP="00903036">
      <w:pPr>
        <w:ind w:firstLine="708"/>
        <w:jc w:val="both"/>
        <w:rPr>
          <w:sz w:val="28"/>
          <w:szCs w:val="28"/>
        </w:rPr>
      </w:pPr>
      <w:r w:rsidRPr="00DE34EC">
        <w:rPr>
          <w:sz w:val="28"/>
          <w:szCs w:val="28"/>
        </w:rPr>
        <w:t xml:space="preserve">виконувати доручення голови Ради в межах, передбачених цим Положенням. </w:t>
      </w:r>
    </w:p>
    <w:p w:rsidR="00022E43" w:rsidRPr="007D57A9" w:rsidRDefault="00654AD4" w:rsidP="009030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022E43">
        <w:rPr>
          <w:sz w:val="28"/>
          <w:szCs w:val="28"/>
        </w:rPr>
        <w:t>. Формою роботи Ради є засідання, що проводяться за рішенням її голови, але не рідше одного разу на квартал. У разі обґрунтованої необхідності можуть скликатися позачергові засідання.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Засідання Ради проводить її голова, а в разі його відсутності -  заступник голови Ради.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Голова Ради може прийняти рішення про проведення засідання у режимі реального часу (он-лайн) з використанням відповідних технічних засобів, зокрема через Інтернет, або про участь члена Ради в такому режимі у засіданні.</w:t>
      </w:r>
    </w:p>
    <w:p w:rsidR="00903036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Матеріали до засідання формуються за пропозиціями членів Ради і повинні містити проект порядку денного, інформаційно-аналітичні матеріали та пропозиції до протоколу засідання.</w:t>
      </w:r>
    </w:p>
    <w:p w:rsidR="00022E43" w:rsidRDefault="00654AD4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022E43">
        <w:rPr>
          <w:sz w:val="28"/>
          <w:szCs w:val="28"/>
        </w:rPr>
        <w:t>. Засідання Ради вважається право</w:t>
      </w:r>
      <w:r w:rsidR="00022E43" w:rsidRPr="00610762">
        <w:rPr>
          <w:sz w:val="28"/>
          <w:szCs w:val="28"/>
        </w:rPr>
        <w:t>можни</w:t>
      </w:r>
      <w:r w:rsidR="00022E43">
        <w:rPr>
          <w:sz w:val="28"/>
          <w:szCs w:val="28"/>
        </w:rPr>
        <w:t>м, якщо на ньому присутні більш як половина її членів.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На своїх засіданнях Рада розглядає пропозиції (рекомендації) з питань, що належать до її компетенції.</w:t>
      </w:r>
    </w:p>
    <w:p w:rsidR="00903036" w:rsidRDefault="00022E43" w:rsidP="00903036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Пропозиції (рекомендації) вважаються схваленими, якщо за них проголосувало більш як половина присутніх на засіданні членів Ради.</w:t>
      </w:r>
    </w:p>
    <w:p w:rsidR="00022E43" w:rsidRDefault="00022E43" w:rsidP="00903036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У разі рівного розподілу голосів вирішальним є голос головуючого на засіданні.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</w:p>
    <w:p w:rsidR="00022E43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Член Ради, який не підтримує пропозиції (рекомендації), може викласти у письмовій формі свою окрему думку, яка додається до протоколу засідання.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Пропозиції (рекомендації) фіксуються у протоколі засідання, який підписується головуючим на засіданні та секретарем і надсилається усім структурним підрозділам  виконавчого комітету міської ради,  організаціям й установам, яких це стосується. 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Пропозиції (рекомендації) Ради можуть бути реалізовані шляхом прийняття виконавчим комітетом міської  ради рішення, проект якого вносить структурний підрозділ, установа відповідно до своїх повноважень.</w:t>
      </w:r>
    </w:p>
    <w:p w:rsidR="00022E43" w:rsidRDefault="00022E43" w:rsidP="00022E43">
      <w:pPr>
        <w:ind w:firstLine="566"/>
        <w:jc w:val="both"/>
        <w:rPr>
          <w:sz w:val="28"/>
          <w:szCs w:val="28"/>
        </w:rPr>
      </w:pPr>
    </w:p>
    <w:p w:rsidR="00022E43" w:rsidRDefault="00022E43" w:rsidP="00022E43">
      <w:pPr>
        <w:ind w:firstLine="566"/>
        <w:jc w:val="both"/>
        <w:rPr>
          <w:sz w:val="28"/>
          <w:szCs w:val="28"/>
        </w:rPr>
      </w:pPr>
    </w:p>
    <w:p w:rsidR="00733A22" w:rsidRDefault="00022E43" w:rsidP="00022E43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Головний спеціаліст</w:t>
      </w:r>
      <w:r w:rsidR="00903036">
        <w:rPr>
          <w:sz w:val="28"/>
          <w:szCs w:val="28"/>
        </w:rPr>
        <w:t xml:space="preserve"> у сфері</w:t>
      </w:r>
      <w:r>
        <w:rPr>
          <w:sz w:val="28"/>
          <w:szCs w:val="28"/>
        </w:rPr>
        <w:t xml:space="preserve"> з</w:t>
      </w:r>
    </w:p>
    <w:p w:rsidR="00022E43" w:rsidRPr="0033495D" w:rsidRDefault="00951EB1" w:rsidP="00022E43">
      <w:pPr>
        <w:jc w:val="both"/>
        <w:rPr>
          <w:szCs w:val="24"/>
        </w:rPr>
      </w:pPr>
      <w:r>
        <w:rPr>
          <w:sz w:val="28"/>
          <w:szCs w:val="28"/>
        </w:rPr>
        <w:t>і</w:t>
      </w:r>
      <w:r w:rsidR="00022E43">
        <w:rPr>
          <w:sz w:val="28"/>
          <w:szCs w:val="28"/>
        </w:rPr>
        <w:t>нвестиційної</w:t>
      </w:r>
      <w:r w:rsidR="00733A22">
        <w:rPr>
          <w:sz w:val="28"/>
          <w:szCs w:val="28"/>
        </w:rPr>
        <w:t xml:space="preserve"> </w:t>
      </w:r>
      <w:r w:rsidR="00022E43">
        <w:rPr>
          <w:sz w:val="28"/>
          <w:szCs w:val="28"/>
        </w:rPr>
        <w:t>діяльності міської ради</w:t>
      </w:r>
      <w:r w:rsidR="00022E43">
        <w:rPr>
          <w:sz w:val="28"/>
          <w:szCs w:val="28"/>
        </w:rPr>
        <w:tab/>
      </w:r>
      <w:r w:rsidR="00022E43">
        <w:rPr>
          <w:sz w:val="28"/>
          <w:szCs w:val="28"/>
        </w:rPr>
        <w:tab/>
      </w:r>
      <w:r w:rsidR="00022E43">
        <w:rPr>
          <w:sz w:val="28"/>
          <w:szCs w:val="28"/>
        </w:rPr>
        <w:tab/>
      </w:r>
      <w:r w:rsidR="00022E43">
        <w:rPr>
          <w:sz w:val="28"/>
          <w:szCs w:val="28"/>
        </w:rPr>
        <w:tab/>
        <w:t>Олена КАНАВЕЦЬ</w:t>
      </w:r>
    </w:p>
    <w:p w:rsidR="00044014" w:rsidRDefault="00044014"/>
    <w:sectPr w:rsidR="00044014" w:rsidSect="0033495D">
      <w:pgSz w:w="11906" w:h="16838"/>
      <w:pgMar w:top="1134" w:right="567" w:bottom="1134" w:left="1701" w:header="720" w:footer="720" w:gutter="0"/>
      <w:pgNumType w:start="2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22E43"/>
    <w:rsid w:val="00022E43"/>
    <w:rsid w:val="00044014"/>
    <w:rsid w:val="00654AD4"/>
    <w:rsid w:val="00733A22"/>
    <w:rsid w:val="008E3F2E"/>
    <w:rsid w:val="00903036"/>
    <w:rsid w:val="00951EB1"/>
    <w:rsid w:val="00A35CCE"/>
    <w:rsid w:val="00E86826"/>
    <w:rsid w:val="00F8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4464</Words>
  <Characters>2546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2026-07-29T10:30:00Z</dcterms:created>
  <dcterms:modified xsi:type="dcterms:W3CDTF">2026-08-03T08:20:00Z</dcterms:modified>
</cp:coreProperties>
</file>